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7E1" w:rsidRDefault="00F93D3F" w:rsidP="00F93D3F">
      <w:pPr>
        <w:bidi/>
        <w:jc w:val="center"/>
        <w:rPr>
          <w:rFonts w:cs="B Titr"/>
          <w:sz w:val="28"/>
          <w:szCs w:val="28"/>
          <w:rtl/>
          <w:lang w:bidi="fa-IR"/>
        </w:rPr>
      </w:pPr>
      <w:bookmarkStart w:id="0" w:name="_GoBack"/>
      <w:bookmarkEnd w:id="0"/>
      <w:r w:rsidRPr="00F93D3F">
        <w:rPr>
          <w:rFonts w:cs="B Titr" w:hint="cs"/>
          <w:sz w:val="28"/>
          <w:szCs w:val="28"/>
          <w:rtl/>
          <w:lang w:bidi="fa-IR"/>
        </w:rPr>
        <w:t>باسمه تعالی</w:t>
      </w:r>
    </w:p>
    <w:p w:rsidR="00F93D3F" w:rsidRDefault="00F93D3F" w:rsidP="00F93D3F">
      <w:pPr>
        <w:bidi/>
        <w:jc w:val="both"/>
        <w:rPr>
          <w:rFonts w:cs="B Nazanin"/>
          <w:sz w:val="28"/>
          <w:szCs w:val="28"/>
          <w:rtl/>
          <w:lang w:bidi="fa-IR"/>
        </w:rPr>
      </w:pPr>
      <w:r>
        <w:rPr>
          <w:rFonts w:cs="B Nazanin" w:hint="cs"/>
          <w:sz w:val="28"/>
          <w:szCs w:val="28"/>
          <w:rtl/>
          <w:lang w:bidi="fa-IR"/>
        </w:rPr>
        <w:t>از: معاونت امور تولیدات دامی وزارت جهاد کشاورزی</w:t>
      </w:r>
    </w:p>
    <w:p w:rsidR="00F93D3F" w:rsidRPr="00F93D3F" w:rsidRDefault="00F93D3F" w:rsidP="00F93D3F">
      <w:pPr>
        <w:bidi/>
        <w:jc w:val="both"/>
        <w:rPr>
          <w:rFonts w:cs="Times New Roman"/>
          <w:sz w:val="28"/>
          <w:szCs w:val="28"/>
          <w:rtl/>
          <w:lang w:bidi="fa-IR"/>
        </w:rPr>
      </w:pPr>
      <w:r>
        <w:rPr>
          <w:rFonts w:cs="B Nazanin" w:hint="cs"/>
          <w:sz w:val="28"/>
          <w:szCs w:val="28"/>
          <w:rtl/>
          <w:lang w:bidi="fa-IR"/>
        </w:rPr>
        <w:t>به: رؤسای سازمان‌های جهاد کشاورزی استانها</w:t>
      </w:r>
    </w:p>
    <w:p w:rsidR="00F93D3F" w:rsidRDefault="00F93D3F" w:rsidP="00F93D3F">
      <w:pPr>
        <w:bidi/>
        <w:jc w:val="both"/>
        <w:rPr>
          <w:rFonts w:cs="B Nazanin"/>
          <w:sz w:val="28"/>
          <w:szCs w:val="28"/>
          <w:rtl/>
          <w:lang w:bidi="fa-IR"/>
        </w:rPr>
      </w:pPr>
      <w:r>
        <w:rPr>
          <w:rFonts w:cs="B Nazanin" w:hint="cs"/>
          <w:sz w:val="28"/>
          <w:szCs w:val="28"/>
          <w:rtl/>
          <w:lang w:bidi="fa-IR"/>
        </w:rPr>
        <w:t>موضوع: ابلاغ شیوه نامه اجرایی سامانه مدیریت صنعت طیور کشور</w:t>
      </w:r>
    </w:p>
    <w:p w:rsidR="00E46859" w:rsidRDefault="00E46859" w:rsidP="00E46859">
      <w:pPr>
        <w:bidi/>
        <w:jc w:val="both"/>
        <w:rPr>
          <w:rFonts w:cs="B Nazanin"/>
          <w:sz w:val="28"/>
          <w:szCs w:val="28"/>
          <w:rtl/>
          <w:lang w:bidi="fa-IR"/>
        </w:rPr>
      </w:pPr>
      <w:r>
        <w:rPr>
          <w:rFonts w:cs="B Nazanin" w:hint="cs"/>
          <w:sz w:val="28"/>
          <w:szCs w:val="28"/>
          <w:rtl/>
          <w:lang w:bidi="fa-IR"/>
        </w:rPr>
        <w:t>در راستای مدیریت تولید، ایجاد تعادل در عرضه و تقاضا (بمنظور کاهش نوسانات قیمت)، تنظیم بازار گوشت مرغ و جوجه یکروزه، رصد تولید در مراحل مختلف (شامل مزارع مرغ مادر گوشتی، کارخانجات جوجه کشی، واحدهای مرغ گوشتی، کشتارگاهها و غیره)، ساماندهی واحدهای غیرمجاز بر اساس ماده 5 قانون نظام جامع دامپروری، کاهش سن و وزن کشتار، نظارت بر اجرای دستورالعمل فعالیت</w:t>
      </w:r>
      <w:r w:rsidR="00EC5497">
        <w:rPr>
          <w:rFonts w:cs="B Nazanin" w:hint="cs"/>
          <w:sz w:val="28"/>
          <w:szCs w:val="28"/>
          <w:rtl/>
          <w:lang w:bidi="fa-IR"/>
        </w:rPr>
        <w:t xml:space="preserve"> در بخش‌های مختلف، ایجاد شفافیت در بازار معامله جوجه یکروزه گوشتی، نظارت بر عملکرد شرکت‌های زنجیره تولید گوشت مرغ و در مجموع اصلاح فضای کسب وکار در صنعت طیور گوشتی کشور؛ کلیه‌ی حلقه‌های تولیدی و خدماتی می‌بایست در قالب سامانه صنعت طیور فعالیت نمایند. لذا، کلیه‌ی تولیدکنندگان مرتبط بایستی از اول شهریورماه سال جاری </w:t>
      </w:r>
      <w:r w:rsidR="0085347F">
        <w:rPr>
          <w:rFonts w:cs="B Nazanin" w:hint="cs"/>
          <w:sz w:val="28"/>
          <w:szCs w:val="28"/>
          <w:rtl/>
          <w:lang w:bidi="fa-IR"/>
        </w:rPr>
        <w:t xml:space="preserve">تمامی رویه‌های کار و فرآیندها صرفاً از طریق سامانه </w:t>
      </w:r>
      <w:hyperlink r:id="rId5" w:history="1">
        <w:r w:rsidR="0085347F" w:rsidRPr="00E06B52">
          <w:rPr>
            <w:rStyle w:val="Hyperlink"/>
            <w:rFonts w:cs="B Nazanin"/>
            <w:sz w:val="28"/>
            <w:szCs w:val="28"/>
            <w:lang w:bidi="fa-IR"/>
          </w:rPr>
          <w:t>www.samatir.ir</w:t>
        </w:r>
      </w:hyperlink>
      <w:r w:rsidR="0085347F">
        <w:rPr>
          <w:rFonts w:cs="B Nazanin" w:hint="cs"/>
          <w:sz w:val="28"/>
          <w:szCs w:val="28"/>
          <w:rtl/>
          <w:lang w:bidi="fa-IR"/>
        </w:rPr>
        <w:t xml:space="preserve"> اقدام نمایند.</w:t>
      </w:r>
    </w:p>
    <w:p w:rsidR="0085347F" w:rsidRPr="00F93D3F" w:rsidRDefault="0085347F" w:rsidP="0085347F">
      <w:pPr>
        <w:bidi/>
        <w:jc w:val="both"/>
        <w:rPr>
          <w:rFonts w:cs="B Nazanin"/>
          <w:sz w:val="28"/>
          <w:szCs w:val="28"/>
          <w:rtl/>
          <w:lang w:bidi="fa-IR"/>
        </w:rPr>
      </w:pPr>
      <w:r>
        <w:rPr>
          <w:rFonts w:cs="B Nazanin" w:hint="cs"/>
          <w:sz w:val="28"/>
          <w:szCs w:val="28"/>
          <w:rtl/>
          <w:lang w:bidi="fa-IR"/>
        </w:rPr>
        <w:t xml:space="preserve">بدیهی است توزیع جوجه یکروزه توسط کارخانجات جوجه کشی و مزارع مرغ مادر گوشتی صرفاً به واحدهای مرغ گوشتی که در سامانه تأیید گردیده‌اند مجاز بوده و در صورت توزیع جوجه و جوجه‌ریزی خارج از سامانه مذکور برابر ضوابط و مقررات مصوبه کارگروه برنامه‌ریزی تولید اقدام خواهد گردید. بر این اساس، خواهشمند است مزارع مرغ گوشتی از روز جاری نسبت به ثبت نام در سامانه اقدام نموده تا از زمان اجرای طرح </w:t>
      </w:r>
      <w:r w:rsidR="00ED12AF">
        <w:rPr>
          <w:rFonts w:cs="B Nazanin" w:hint="cs"/>
          <w:sz w:val="28"/>
          <w:szCs w:val="28"/>
          <w:rtl/>
          <w:lang w:bidi="fa-IR"/>
        </w:rPr>
        <w:t>(اول شهریورماه) در جوجه‌ریزی دچار مشکل نگردند.</w:t>
      </w:r>
    </w:p>
    <w:sectPr w:rsidR="0085347F" w:rsidRPr="00F93D3F" w:rsidSect="00905972">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93D3F"/>
    <w:rsid w:val="0085347F"/>
    <w:rsid w:val="00905972"/>
    <w:rsid w:val="00B827E1"/>
    <w:rsid w:val="00E46859"/>
    <w:rsid w:val="00EC5497"/>
    <w:rsid w:val="00ED12AF"/>
    <w:rsid w:val="00F078CE"/>
    <w:rsid w:val="00F93D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4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matir.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NaeinApadana</cp:lastModifiedBy>
  <cp:revision>3</cp:revision>
  <dcterms:created xsi:type="dcterms:W3CDTF">2017-09-03T04:22:00Z</dcterms:created>
  <dcterms:modified xsi:type="dcterms:W3CDTF">2017-09-03T07:52:00Z</dcterms:modified>
</cp:coreProperties>
</file>